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224" w:type="dxa"/>
        <w:tblLayout w:type="fixed"/>
        <w:tblLook w:val="0400" w:firstRow="0" w:lastRow="0" w:firstColumn="0" w:lastColumn="0" w:noHBand="0" w:noVBand="1"/>
      </w:tblPr>
      <w:tblGrid>
        <w:gridCol w:w="10224"/>
      </w:tblGrid>
      <w:tr w:rsidR="00946828" w14:paraId="1A77416B" w14:textId="77777777">
        <w:trPr>
          <w:trHeight w:val="105"/>
        </w:trPr>
        <w:tc>
          <w:tcPr>
            <w:tcW w:w="10224" w:type="dxa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</w:tcPr>
          <w:p w14:paraId="271CE483" w14:textId="77777777" w:rsidR="00946828" w:rsidRDefault="00946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6828" w14:paraId="22071D63" w14:textId="77777777">
        <w:tc>
          <w:tcPr>
            <w:tcW w:w="102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78D0" w14:textId="77777777" w:rsidR="00946828" w:rsidRDefault="00946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10164" w:type="dxa"/>
              <w:tblLayout w:type="fixed"/>
              <w:tblLook w:val="0400" w:firstRow="0" w:lastRow="0" w:firstColumn="0" w:lastColumn="0" w:noHBand="0" w:noVBand="1"/>
            </w:tblPr>
            <w:tblGrid>
              <w:gridCol w:w="10164"/>
            </w:tblGrid>
            <w:tr w:rsidR="00946828" w14:paraId="305E90CC" w14:textId="77777777">
              <w:trPr>
                <w:trHeight w:val="3830"/>
              </w:trPr>
              <w:tc>
                <w:tcPr>
                  <w:tcW w:w="0" w:type="auto"/>
                  <w:tcMar>
                    <w:top w:w="180" w:type="dxa"/>
                    <w:left w:w="360" w:type="dxa"/>
                    <w:bottom w:w="180" w:type="dxa"/>
                    <w:right w:w="360" w:type="dxa"/>
                  </w:tcMar>
                  <w:vAlign w:val="center"/>
                </w:tcPr>
                <w:p w14:paraId="0EC8C6B1" w14:textId="77777777" w:rsidR="00946828" w:rsidRDefault="00000000">
                  <w:pPr>
                    <w:spacing w:after="0"/>
                    <w:jc w:val="center"/>
                    <w:rPr>
                      <w:rFonts w:ascii="Playfair Display" w:eastAsia="Playfair Display" w:hAnsi="Playfair Display" w:cs="Playfair Display"/>
                      <w:b/>
                      <w:color w:val="000000"/>
                      <w:sz w:val="47"/>
                      <w:szCs w:val="47"/>
                    </w:rPr>
                  </w:pPr>
                  <w:r>
                    <w:rPr>
                      <w:rFonts w:ascii="Playfair Display" w:eastAsia="Playfair Display" w:hAnsi="Playfair Display" w:cs="Playfair Display"/>
                      <w:b/>
                      <w:color w:val="000000"/>
                      <w:sz w:val="47"/>
                      <w:szCs w:val="47"/>
                    </w:rPr>
                    <w:t xml:space="preserve">Sherman Artists Association </w:t>
                  </w:r>
                </w:p>
                <w:p w14:paraId="477B22FB" w14:textId="77777777" w:rsidR="00946828" w:rsidRDefault="00000000">
                  <w:pPr>
                    <w:spacing w:after="0"/>
                    <w:jc w:val="center"/>
                    <w:rPr>
                      <w:rFonts w:ascii="Playfair Display" w:eastAsia="Playfair Display" w:hAnsi="Playfair Display" w:cs="Playfair Display"/>
                      <w:b/>
                      <w:color w:val="000000"/>
                      <w:sz w:val="47"/>
                      <w:szCs w:val="47"/>
                    </w:rPr>
                  </w:pPr>
                  <w:r>
                    <w:rPr>
                      <w:rFonts w:ascii="Playfair Display" w:eastAsia="Playfair Display" w:hAnsi="Playfair Display" w:cs="Playfair Display"/>
                      <w:b/>
                      <w:color w:val="000000"/>
                      <w:sz w:val="47"/>
                      <w:szCs w:val="47"/>
                    </w:rPr>
                    <w:t>Meeting Minutes</w:t>
                  </w:r>
                </w:p>
                <w:p w14:paraId="59F9D73E" w14:textId="77777777" w:rsidR="00946828" w:rsidRDefault="00000000">
                  <w:pPr>
                    <w:spacing w:after="0"/>
                    <w:jc w:val="center"/>
                    <w:rPr>
                      <w:rFonts w:ascii="Playfair Display" w:eastAsia="Playfair Display" w:hAnsi="Playfair Display" w:cs="Playfair Display"/>
                      <w:b/>
                      <w:color w:val="000000"/>
                      <w:sz w:val="47"/>
                      <w:szCs w:val="47"/>
                    </w:rPr>
                  </w:pPr>
                  <w:r>
                    <w:rPr>
                      <w:rFonts w:ascii="Playfair Display" w:eastAsia="Playfair Display" w:hAnsi="Playfair Display" w:cs="Playfair Display"/>
                      <w:b/>
                      <w:color w:val="000000"/>
                      <w:sz w:val="47"/>
                      <w:szCs w:val="47"/>
                    </w:rPr>
                    <w:t>October 9,2024</w:t>
                  </w:r>
                </w:p>
                <w:p w14:paraId="60C33A1E" w14:textId="77777777" w:rsidR="00946828" w:rsidRDefault="00946828">
                  <w:pPr>
                    <w:spacing w:after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3C996D83" w14:textId="77777777" w:rsidR="00946828" w:rsidRDefault="00000000">
                  <w:pPr>
                    <w:spacing w:after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In Person:  6:30 pm Sherman Senior Center, Sherman CT</w:t>
                  </w:r>
                </w:p>
                <w:p w14:paraId="650B018C" w14:textId="77777777" w:rsidR="00946828" w:rsidRDefault="00000000">
                  <w:pPr>
                    <w:spacing w:after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And </w:t>
                  </w:r>
                  <w:hyperlink r:id="rId5">
                    <w:r>
                      <w:rPr>
                        <w:rFonts w:ascii="Arial" w:eastAsia="Arial" w:hAnsi="Arial" w:cs="Arial"/>
                        <w:b/>
                        <w:color w:val="444444"/>
                        <w:u w:val="single"/>
                      </w:rPr>
                      <w:t>Zoom Meeting</w:t>
                    </w:r>
                  </w:hyperlink>
                  <w:r>
                    <w:rPr>
                      <w:rFonts w:ascii="Arial" w:eastAsia="Arial" w:hAnsi="Arial" w:cs="Arial"/>
                      <w:color w:val="000000"/>
                    </w:rPr>
                    <w:t> ID:  827 2897 8940</w:t>
                  </w:r>
                </w:p>
                <w:p w14:paraId="72473238" w14:textId="77777777" w:rsidR="00946828" w:rsidRDefault="00000000">
                  <w:pPr>
                    <w:spacing w:after="0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password:   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saa</w:t>
                  </w:r>
                  <w:proofErr w:type="spellEnd"/>
                </w:p>
              </w:tc>
            </w:tr>
          </w:tbl>
          <w:p w14:paraId="36E59EBA" w14:textId="77777777" w:rsidR="00946828" w:rsidRDefault="00946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6828" w14:paraId="2894DA7D" w14:textId="77777777">
        <w:tc>
          <w:tcPr>
            <w:tcW w:w="102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3450" w14:textId="77777777" w:rsidR="00946828" w:rsidRDefault="00946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1"/>
              <w:tblW w:w="10164" w:type="dxa"/>
              <w:tblLayout w:type="fixed"/>
              <w:tblLook w:val="0400" w:firstRow="0" w:lastRow="0" w:firstColumn="0" w:lastColumn="0" w:noHBand="0" w:noVBand="1"/>
            </w:tblPr>
            <w:tblGrid>
              <w:gridCol w:w="10164"/>
            </w:tblGrid>
            <w:tr w:rsidR="00946828" w14:paraId="43F21C3B" w14:textId="77777777">
              <w:tc>
                <w:tcPr>
                  <w:tcW w:w="0" w:type="auto"/>
                  <w:tcMar>
                    <w:top w:w="180" w:type="dxa"/>
                    <w:left w:w="360" w:type="dxa"/>
                    <w:bottom w:w="180" w:type="dxa"/>
                    <w:right w:w="360" w:type="dxa"/>
                  </w:tcMar>
                  <w:vAlign w:val="center"/>
                </w:tcPr>
                <w:p w14:paraId="2A869045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Attendees: 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Bethe Bogues, Donna Cas</w:t>
                  </w:r>
                  <w:r>
                    <w:rPr>
                      <w:rFonts w:ascii="Arial" w:eastAsia="Arial" w:hAnsi="Arial" w:cs="Arial"/>
                    </w:rPr>
                    <w:t>tel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luccio, Phylis Chadwick, Eva DeFranco, Jeff Ginsburg, Karen Golden, Tony Gomez, Silvia Hierro, Ted Hollander, Linda Hubbard, Bonnie Johnson, Elizabeth Knowles, Blake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Kotenbrink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>, Kenny Litwack, Christina Maschke, Cynthia O’Connor, Terry Pasquale, Lynn Slonaker, Karen Sunden</w:t>
                  </w:r>
                </w:p>
                <w:p w14:paraId="07596B2E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</w:rPr>
                  </w:pPr>
                </w:p>
                <w:p w14:paraId="0C717B76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6:30  Introductions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– Tell us a little bit about your background -  Linda</w:t>
                  </w:r>
                </w:p>
                <w:p w14:paraId="789A16BC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Such a great opportunity to get to know more about fellow members.   </w:t>
                  </w:r>
                </w:p>
                <w:p w14:paraId="4A672554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720FEB3E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******************************************************************************</w:t>
                  </w:r>
                </w:p>
                <w:p w14:paraId="67C0A0A8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6:50 Business Meeting</w:t>
                  </w:r>
                </w:p>
                <w:p w14:paraId="63E0460A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 - Sherman Artists Meeting Minutes - Bethe</w:t>
                  </w:r>
                </w:p>
                <w:p w14:paraId="2DEBD4E3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       - Financial Update - Jeff</w:t>
                  </w:r>
                </w:p>
                <w:p w14:paraId="4B52C77B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       - Membership – Bethe &amp; Ginny</w:t>
                  </w:r>
                </w:p>
                <w:p w14:paraId="41BB8A4F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5 new members joined in Sept – Total 86 members</w:t>
                  </w:r>
                </w:p>
                <w:p w14:paraId="52B5BD42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212A6E89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Action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: September and October meeting minutes will be sent for approval prior to next meeting</w:t>
                  </w:r>
                </w:p>
                <w:p w14:paraId="73DF4446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Outcome: 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Financial report approved</w:t>
                  </w:r>
                </w:p>
                <w:p w14:paraId="574B2EB5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</w:rPr>
                  </w:pPr>
                </w:p>
                <w:p w14:paraId="7A4BCA90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</w:rPr>
                  </w:pPr>
                </w:p>
                <w:p w14:paraId="48A6FD55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</w:rPr>
                  </w:pPr>
                </w:p>
                <w:p w14:paraId="49518C02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7:00  Events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/ Committees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:  Updates</w:t>
                  </w:r>
                </w:p>
                <w:p w14:paraId="5874F24E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            -  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Farm Day – October 5 11- 4pm:  Chair:  Blake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Kotenbrink</w:t>
                  </w:r>
                  <w:proofErr w:type="spellEnd"/>
                </w:p>
                <w:p w14:paraId="1980826A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                - Wonderful Success!   Thanks to all who participated. </w:t>
                  </w:r>
                </w:p>
                <w:p w14:paraId="7217DB72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-Made $1005 on raffle/Net $921.60</w:t>
                  </w:r>
                </w:p>
                <w:p w14:paraId="184A946F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-Recommendations: More teacher involvement with student art, </w:t>
                  </w:r>
                </w:p>
                <w:p w14:paraId="002D2F15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  Consider Plein air event during day, workers wear matching shirts</w:t>
                  </w:r>
                </w:p>
                <w:p w14:paraId="6073FA6A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5C5AA0C7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           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-   LAND Gallery Featured Artist – Linda &amp; Charlene</w:t>
                  </w:r>
                </w:p>
                <w:p w14:paraId="1BD6EC94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             - October – Jeff Ginsburg and Lu Li – Artist Talk 10/1</w:t>
                  </w:r>
                  <w:r>
                    <w:rPr>
                      <w:rFonts w:ascii="Arial" w:eastAsia="Arial" w:hAnsi="Arial" w:cs="Arial"/>
                    </w:rPr>
                    <w:t>9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1:30 pm</w:t>
                  </w:r>
                </w:p>
                <w:p w14:paraId="1F3EAE07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42A7083A" w14:textId="77777777" w:rsidR="00946828" w:rsidRDefault="00000000">
                  <w:pPr>
                    <w:tabs>
                      <w:tab w:val="left" w:pos="8445"/>
                    </w:tabs>
                    <w:spacing w:after="0"/>
                    <w:ind w:right="-42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 -  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ARTJAMS – Starting in September, Saturday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Mornings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at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Sherman Library</w:t>
                  </w:r>
                </w:p>
                <w:p w14:paraId="1CF37011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        - Chair:  Bethe Bogues</w:t>
                  </w:r>
                </w:p>
                <w:p w14:paraId="421EEB3B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         - Dates:    Oct. 12 &amp; Nov.2. 10:00 am-1:00 pm.</w:t>
                  </w:r>
                </w:p>
                <w:p w14:paraId="373312F9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    - Experiencing very low turnout avg 1 person</w:t>
                  </w:r>
                </w:p>
                <w:p w14:paraId="3D6B9A72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</w:t>
                  </w:r>
                </w:p>
                <w:p w14:paraId="6410E5E6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  -  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Live 4 Art – November 1 – 30, Opening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Nov 1, 5-7 pm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: </w:t>
                  </w:r>
                </w:p>
                <w:p w14:paraId="77508444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         Chair:  Kenny Litwack</w:t>
                  </w:r>
                </w:p>
                <w:p w14:paraId="66EF0B21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                 – Call for Artists – Deadline for submissions Oct 10 (40 pieces so far) </w:t>
                  </w:r>
                </w:p>
                <w:p w14:paraId="7B8AD683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18546484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  - 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Open Studios – December 7 &amp; 8: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78A0D86B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       Chairs:  Christy Bonaiuto and Bethe Bogues</w:t>
                  </w:r>
                </w:p>
                <w:p w14:paraId="4D9B711D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                 - Call for Artists Oct 10 (3 popup locations: 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own 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all, JCC,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Sr. Center)</w:t>
                  </w:r>
                </w:p>
                <w:p w14:paraId="5F4F4345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 - </w:t>
                  </w:r>
                  <w:r>
                    <w:rPr>
                      <w:rFonts w:ascii="Arial" w:eastAsia="Arial" w:hAnsi="Arial" w:cs="Arial"/>
                    </w:rPr>
                    <w:t>To date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Total 18 artists (5 studio/13 popup locations)</w:t>
                  </w:r>
                </w:p>
                <w:p w14:paraId="7ED490D2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 - Call for Artist – Deadline extended to Oct 10</w:t>
                  </w:r>
                </w:p>
                <w:p w14:paraId="3BC4B190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 - Sponsors: 19 </w:t>
                  </w:r>
                  <w:r>
                    <w:rPr>
                      <w:rFonts w:ascii="Arial" w:eastAsia="Arial" w:hAnsi="Arial" w:cs="Arial"/>
                    </w:rPr>
                    <w:t>to date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 </w:t>
                  </w:r>
                </w:p>
                <w:p w14:paraId="03DCC319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             - Sherman Library Show 11/22/24 – 1/8/25.</w:t>
                  </w:r>
                </w:p>
                <w:p w14:paraId="47354B22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                     Opening Friday 11/22 6-8 pm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  </w:t>
                  </w:r>
                </w:p>
                <w:p w14:paraId="629021E7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14:paraId="4E7190DB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Art Exhibits &amp;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Happenings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 -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in Sherman and Surrounding Areas</w:t>
                  </w:r>
                </w:p>
                <w:p w14:paraId="75CEF7A6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1FFF9032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Future Opportunities: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2A4B8F6E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     - Art Trips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-  Kathy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Peck</w:t>
                  </w:r>
                </w:p>
                <w:p w14:paraId="2FCA2A75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    - Live Model Drawing/ Painting – Sylvia Hierro</w:t>
                  </w:r>
                </w:p>
                <w:p w14:paraId="79CB8685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0FF4891E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Action:  </w:t>
                  </w:r>
                </w:p>
                <w:p w14:paraId="333CED7C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Kathy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to  look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into proposing various trips including museums, shows, and local artist studios</w:t>
                  </w:r>
                </w:p>
                <w:p w14:paraId="436F809E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Sylvia to work with Linda and Ely to do a survey on live drawing with model at library for new year</w:t>
                  </w:r>
                </w:p>
                <w:p w14:paraId="27A60DAF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  <w:p w14:paraId="2867B5B6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lastRenderedPageBreak/>
                    <w:t>Next Meeting: 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 Nov 13,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2024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6:30 pm Sherman Senior Center and zoom</w:t>
                  </w:r>
                </w:p>
                <w:p w14:paraId="2DB2D75E" w14:textId="77777777" w:rsidR="00946828" w:rsidRDefault="00000000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For more information, visit our website:  www. ShermanArtists.org.  </w:t>
                  </w:r>
                </w:p>
                <w:p w14:paraId="40FCF93B" w14:textId="77777777" w:rsidR="00946828" w:rsidRDefault="00946828">
                  <w:pP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3A31EE6F" w14:textId="77777777" w:rsidR="00946828" w:rsidRDefault="00946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8EAFCB" w14:textId="77777777" w:rsidR="00946828" w:rsidRDefault="00946828"/>
    <w:sectPr w:rsidR="00946828">
      <w:pgSz w:w="12240" w:h="15840"/>
      <w:pgMar w:top="1440" w:right="1440" w:bottom="1440" w:left="576" w:header="14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0269E6E-6334-49BE-A47C-BD6A2B5BEB23}"/>
    <w:embedItalic r:id="rId2" w:fontKey="{75210E26-FA48-48CA-B297-42D3FA27754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2D55F0A-6C50-4BBB-834E-1C6AB8F24B6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  <w:embedRegular r:id="rId4" w:fontKey="{3A11E22D-D889-418A-89DF-9D34FE9B06CB}"/>
    <w:embedBold r:id="rId5" w:fontKey="{9FA19135-54DC-45A4-B726-368BA7BF7AA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28"/>
    <w:rsid w:val="00031DA5"/>
    <w:rsid w:val="0075493C"/>
    <w:rsid w:val="009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1EDBF"/>
  <w15:docId w15:val="{ABE66283-D896-4897-81B3-6DF1D6F1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0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70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72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7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72E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ermanartists.us13.list-manage.com/track/click?u=c678ee5f838961bdfef198aba&amp;id=83fcf11278&amp;e=28d25935ba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47eWeY8rzsPSAwAADRekeXbqQ==">CgMxLjA4AHIhMW12RUg0WFhLSGthd0dGOENLWWxDOHN0clRYdWxRbW5r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2705</Characters>
  <Application>Microsoft Office Word</Application>
  <DocSecurity>0</DocSecurity>
  <Lines>100</Lines>
  <Paragraphs>72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Bogues</dc:creator>
  <cp:lastModifiedBy>Ely Knowles</cp:lastModifiedBy>
  <cp:revision>2</cp:revision>
  <dcterms:created xsi:type="dcterms:W3CDTF">2024-11-08T04:15:00Z</dcterms:created>
  <dcterms:modified xsi:type="dcterms:W3CDTF">2024-11-08T04:15:00Z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decf996f731400675fe07b3b35182c96a15d75039aabfa9ffa71ab2ccfa6cb43</vt:lpwstr>
  </property>
</Properties>
</file>